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05" w:rsidRPr="002C2F64" w:rsidRDefault="00202F05" w:rsidP="00202F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021-2020</w:t>
      </w:r>
      <w:bookmarkStart w:id="0" w:name="_GoBack"/>
      <w:bookmarkEnd w:id="0"/>
    </w:p>
    <w:p w:rsidR="00202F05" w:rsidRPr="002C2F64" w:rsidRDefault="00202F05" w:rsidP="00202F05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202F05" w:rsidRPr="002C2F64" w:rsidRDefault="00202F05" w:rsidP="00202F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</w:t>
      </w:r>
      <w:r w:rsidR="006F539F">
        <w:rPr>
          <w:rFonts w:ascii="Arial" w:hAnsi="Arial" w:cs="Arial"/>
          <w:b/>
          <w:sz w:val="24"/>
          <w:szCs w:val="24"/>
        </w:rPr>
        <w:t xml:space="preserve"> Nº 017-2020.</w:t>
      </w:r>
    </w:p>
    <w:p w:rsidR="00202F05" w:rsidRPr="002C2F64" w:rsidRDefault="00202F05" w:rsidP="00202F05">
      <w:pPr>
        <w:jc w:val="both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 xml:space="preserve">OBJETO: Registro de Preço, para </w:t>
      </w:r>
      <w:proofErr w:type="gramStart"/>
      <w:r w:rsidRPr="002C2F64">
        <w:rPr>
          <w:rFonts w:ascii="Arial" w:hAnsi="Arial" w:cs="Arial"/>
          <w:b/>
          <w:sz w:val="24"/>
          <w:szCs w:val="24"/>
        </w:rPr>
        <w:t>futuras aquisições de gêneros alimentício da Merenda Escolar</w:t>
      </w:r>
      <w:proofErr w:type="gramEnd"/>
      <w:r w:rsidRPr="002C2F64">
        <w:rPr>
          <w:rFonts w:ascii="Arial" w:hAnsi="Arial" w:cs="Arial"/>
          <w:b/>
          <w:sz w:val="24"/>
          <w:szCs w:val="24"/>
        </w:rPr>
        <w:t>.</w:t>
      </w:r>
    </w:p>
    <w:p w:rsidR="00202F05" w:rsidRPr="00157D07" w:rsidRDefault="00202F05" w:rsidP="00202F05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>Aos</w:t>
      </w:r>
      <w:r w:rsidR="00006BE4">
        <w:rPr>
          <w:rFonts w:ascii="Arial" w:hAnsi="Arial" w:cs="Arial"/>
          <w:sz w:val="24"/>
          <w:szCs w:val="24"/>
        </w:rPr>
        <w:t xml:space="preserve"> dois dias do mês de setembro do ano de 2020,</w:t>
      </w:r>
      <w:r w:rsidRPr="00157D07">
        <w:rPr>
          <w:rFonts w:ascii="Arial" w:hAnsi="Arial" w:cs="Arial"/>
          <w:sz w:val="24"/>
          <w:szCs w:val="24"/>
        </w:rPr>
        <w:t xml:space="preserve"> na sala</w:t>
      </w:r>
      <w:r w:rsidRPr="00252276">
        <w:rPr>
          <w:rFonts w:ascii="Arial" w:hAnsi="Arial" w:cs="Arial"/>
          <w:sz w:val="24"/>
          <w:szCs w:val="24"/>
        </w:rPr>
        <w:t xml:space="preserve"> de Reuniões da Prefeitura Municipal de Santo Antônio das Missões-RS, situada na Avenida Prefeito José Nunes de Abreu, nº 6.000, centro, Santo Antônio das Missões (RS)</w:t>
      </w:r>
      <w:r w:rsidRPr="00157D07">
        <w:rPr>
          <w:rFonts w:ascii="Arial" w:hAnsi="Arial" w:cs="Arial"/>
          <w:sz w:val="24"/>
          <w:szCs w:val="24"/>
        </w:rPr>
        <w:t xml:space="preserve">, </w:t>
      </w:r>
      <w:r w:rsidRPr="009178E6">
        <w:rPr>
          <w:rFonts w:ascii="Arial" w:hAnsi="Arial" w:cs="Arial"/>
          <w:sz w:val="24"/>
          <w:szCs w:val="24"/>
        </w:rPr>
        <w:t xml:space="preserve">reuniu-se o Sr. </w:t>
      </w:r>
      <w:r>
        <w:rPr>
          <w:rFonts w:ascii="Arial" w:hAnsi="Arial" w:cs="Arial"/>
          <w:sz w:val="24"/>
          <w:szCs w:val="24"/>
        </w:rPr>
        <w:t>Marcos Eugenio Pereira Pinto</w:t>
      </w:r>
      <w:r w:rsidRPr="009178E6">
        <w:rPr>
          <w:rFonts w:ascii="Arial" w:hAnsi="Arial" w:cs="Arial"/>
          <w:sz w:val="24"/>
          <w:szCs w:val="24"/>
        </w:rPr>
        <w:t>, na qualidade de Pregoeiro</w:t>
      </w:r>
      <w:r>
        <w:rPr>
          <w:rFonts w:ascii="Arial" w:hAnsi="Arial" w:cs="Arial"/>
          <w:sz w:val="24"/>
          <w:szCs w:val="24"/>
        </w:rPr>
        <w:t xml:space="preserve"> nomeado pela Portaria n° 32.070/2019</w:t>
      </w:r>
      <w:r w:rsidRPr="009178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178E6">
        <w:rPr>
          <w:rFonts w:ascii="Arial" w:hAnsi="Arial" w:cs="Arial"/>
          <w:sz w:val="24"/>
          <w:szCs w:val="24"/>
        </w:rPr>
        <w:t xml:space="preserve">juntamente com sua Equipe de Apoio, neste </w:t>
      </w:r>
      <w:proofErr w:type="gramStart"/>
      <w:r w:rsidRPr="009178E6">
        <w:rPr>
          <w:rFonts w:ascii="Arial" w:hAnsi="Arial" w:cs="Arial"/>
          <w:sz w:val="24"/>
          <w:szCs w:val="24"/>
        </w:rPr>
        <w:t>ato representada</w:t>
      </w:r>
      <w:proofErr w:type="gramEnd"/>
      <w:r w:rsidRPr="009178E6">
        <w:rPr>
          <w:rFonts w:ascii="Arial" w:hAnsi="Arial" w:cs="Arial"/>
          <w:sz w:val="24"/>
          <w:szCs w:val="24"/>
        </w:rPr>
        <w:t xml:space="preserve"> pela Comissão Permanente de Licitações, nomeada pela Portaria nº </w:t>
      </w:r>
      <w:r w:rsidR="00006BE4" w:rsidRPr="00006BE4">
        <w:rPr>
          <w:rFonts w:ascii="Arial" w:hAnsi="Arial" w:cs="Arial"/>
          <w:sz w:val="24"/>
          <w:szCs w:val="24"/>
        </w:rPr>
        <w:t>33.300/2020</w:t>
      </w:r>
      <w:r w:rsidRPr="009178E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proceder </w:t>
      </w:r>
      <w:r w:rsidRPr="009178E6">
        <w:rPr>
          <w:rFonts w:ascii="Arial" w:hAnsi="Arial" w:cs="Arial"/>
          <w:sz w:val="24"/>
          <w:szCs w:val="24"/>
        </w:rPr>
        <w:t xml:space="preserve">aos trabalhos pertinentes ao Pregão Presencial nº </w:t>
      </w:r>
      <w:r w:rsidR="00006BE4">
        <w:rPr>
          <w:rFonts w:ascii="Arial" w:hAnsi="Arial" w:cs="Arial"/>
          <w:sz w:val="24"/>
          <w:szCs w:val="24"/>
        </w:rPr>
        <w:t>017/2020,</w:t>
      </w:r>
      <w:r w:rsidRPr="009178E6">
        <w:rPr>
          <w:rFonts w:ascii="Arial" w:hAnsi="Arial" w:cs="Arial"/>
          <w:sz w:val="24"/>
          <w:szCs w:val="24"/>
        </w:rPr>
        <w:t xml:space="preserve"> que visa </w:t>
      </w:r>
      <w:r w:rsidRPr="002C2F64">
        <w:rPr>
          <w:rFonts w:ascii="Arial" w:hAnsi="Arial" w:cs="Arial"/>
          <w:sz w:val="24"/>
          <w:szCs w:val="24"/>
        </w:rPr>
        <w:t xml:space="preserve">o Registro de Preço, para futuras aquisições de gêneros alimentícios da Merenda Escolar, usando-se como </w:t>
      </w:r>
      <w:proofErr w:type="gramStart"/>
      <w:r w:rsidRPr="002C2F64">
        <w:rPr>
          <w:rFonts w:ascii="Arial" w:hAnsi="Arial" w:cs="Arial"/>
          <w:sz w:val="24"/>
          <w:szCs w:val="24"/>
        </w:rPr>
        <w:t>critério</w:t>
      </w:r>
      <w:proofErr w:type="gramEnd"/>
      <w:r w:rsidRPr="002C2F64">
        <w:rPr>
          <w:rFonts w:ascii="Arial" w:hAnsi="Arial" w:cs="Arial"/>
          <w:sz w:val="24"/>
          <w:szCs w:val="24"/>
        </w:rPr>
        <w:t xml:space="preserve"> de julgamento, menor preço por item</w:t>
      </w:r>
      <w:r w:rsidRPr="00157D07">
        <w:rPr>
          <w:rFonts w:ascii="Arial" w:hAnsi="Arial" w:cs="Arial"/>
          <w:sz w:val="24"/>
          <w:szCs w:val="24"/>
        </w:rPr>
        <w:t xml:space="preserve">. Registra-se também a presença da </w:t>
      </w:r>
      <w:proofErr w:type="spellStart"/>
      <w:r w:rsidRPr="00157D07">
        <w:rPr>
          <w:rFonts w:ascii="Arial" w:hAnsi="Arial" w:cs="Arial"/>
          <w:sz w:val="24"/>
          <w:szCs w:val="24"/>
        </w:rPr>
        <w:t>Srª</w:t>
      </w:r>
      <w:proofErr w:type="spellEnd"/>
      <w:r w:rsidRPr="00157D07"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:rsidR="00202F05" w:rsidRDefault="00202F05" w:rsidP="00202F05">
      <w:pPr>
        <w:jc w:val="both"/>
        <w:rPr>
          <w:rFonts w:ascii="Arial" w:hAnsi="Arial" w:cs="Arial"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2850"/>
        <w:gridCol w:w="2499"/>
        <w:gridCol w:w="2457"/>
        <w:gridCol w:w="2164"/>
      </w:tblGrid>
      <w:tr w:rsidR="00202F05" w:rsidTr="008D17C7">
        <w:trPr>
          <w:jc w:val="center"/>
        </w:trPr>
        <w:tc>
          <w:tcPr>
            <w:tcW w:w="2850" w:type="dxa"/>
          </w:tcPr>
          <w:p w:rsidR="00202F05" w:rsidRDefault="00202F05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499" w:type="dxa"/>
          </w:tcPr>
          <w:p w:rsidR="00202F05" w:rsidRDefault="00202F05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457" w:type="dxa"/>
          </w:tcPr>
          <w:p w:rsidR="00202F05" w:rsidRDefault="00202F05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2164" w:type="dxa"/>
          </w:tcPr>
          <w:p w:rsidR="00202F05" w:rsidRDefault="00202F05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202F05" w:rsidTr="008D17C7">
        <w:trPr>
          <w:jc w:val="center"/>
        </w:trPr>
        <w:tc>
          <w:tcPr>
            <w:tcW w:w="2850" w:type="dxa"/>
          </w:tcPr>
          <w:p w:rsidR="00202F05" w:rsidRDefault="0041381F" w:rsidP="008D17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DOSUL DISTRIBUIDORA EIRELI</w:t>
            </w:r>
          </w:p>
        </w:tc>
        <w:tc>
          <w:tcPr>
            <w:tcW w:w="2499" w:type="dxa"/>
          </w:tcPr>
          <w:p w:rsidR="00202F05" w:rsidRDefault="0041381F" w:rsidP="008D17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13.442.012/0001-18</w:t>
            </w:r>
          </w:p>
        </w:tc>
        <w:tc>
          <w:tcPr>
            <w:tcW w:w="2457" w:type="dxa"/>
          </w:tcPr>
          <w:p w:rsidR="00202F05" w:rsidRDefault="00202F05" w:rsidP="008D17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GLEDSON PENTEADO DE MIRANDA</w:t>
            </w:r>
          </w:p>
        </w:tc>
        <w:tc>
          <w:tcPr>
            <w:tcW w:w="2164" w:type="dxa"/>
          </w:tcPr>
          <w:p w:rsidR="00202F05" w:rsidRDefault="00202F05" w:rsidP="008D17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015.185.560-94</w:t>
            </w:r>
          </w:p>
        </w:tc>
      </w:tr>
    </w:tbl>
    <w:p w:rsidR="00202F05" w:rsidRDefault="00202F05" w:rsidP="00202F05">
      <w:pPr>
        <w:jc w:val="both"/>
        <w:rPr>
          <w:rFonts w:ascii="Arial" w:hAnsi="Arial" w:cs="Arial"/>
          <w:b/>
          <w:sz w:val="24"/>
          <w:u w:val="single"/>
        </w:rPr>
      </w:pPr>
    </w:p>
    <w:p w:rsidR="00202F05" w:rsidRPr="002C2F64" w:rsidRDefault="00202F05" w:rsidP="00202F05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</w:t>
      </w:r>
      <w:r w:rsidR="0041381F">
        <w:rPr>
          <w:rFonts w:ascii="Arial" w:hAnsi="Arial" w:cs="Arial"/>
          <w:sz w:val="24"/>
        </w:rPr>
        <w:t>pe 01 – Proposta Financeira, do Licitante</w:t>
      </w:r>
      <w:r w:rsidRPr="00157D07">
        <w:rPr>
          <w:rFonts w:ascii="Arial" w:hAnsi="Arial" w:cs="Arial"/>
          <w:sz w:val="24"/>
        </w:rPr>
        <w:t xml:space="preserve">,  aonde </w:t>
      </w:r>
      <w:r w:rsidR="0041381F">
        <w:rPr>
          <w:rFonts w:ascii="Arial" w:hAnsi="Arial" w:cs="Arial"/>
          <w:sz w:val="24"/>
        </w:rPr>
        <w:t>encontrava-se lacrado, e em seguida aberto com a conferencia do licitante presente</w:t>
      </w:r>
      <w:r w:rsidRPr="00157D07">
        <w:rPr>
          <w:rFonts w:ascii="Arial" w:hAnsi="Arial" w:cs="Arial"/>
          <w:sz w:val="24"/>
        </w:rPr>
        <w:t>,  após o Sr. Pregoeiro fez a leitura dos valores inici</w:t>
      </w:r>
      <w:r w:rsidR="0041381F">
        <w:rPr>
          <w:rFonts w:ascii="Arial" w:hAnsi="Arial" w:cs="Arial"/>
          <w:sz w:val="24"/>
        </w:rPr>
        <w:t>ais dos itens apresentados pelo participante</w:t>
      </w:r>
      <w:r w:rsidRPr="00157D07">
        <w:rPr>
          <w:rFonts w:ascii="Arial" w:hAnsi="Arial" w:cs="Arial"/>
          <w:sz w:val="24"/>
        </w:rPr>
        <w:t xml:space="preserve"> e registrados no Anexo I,  parte integrante desta Ata, dando seguimento passou-se a fase de lances verbais, no qual o Sr. </w:t>
      </w:r>
      <w:r w:rsidRPr="00157D07">
        <w:rPr>
          <w:rFonts w:ascii="Arial" w:hAnsi="Arial" w:cs="Arial"/>
          <w:sz w:val="24"/>
        </w:rPr>
        <w:lastRenderedPageBreak/>
        <w:t>Pregoeiro juntamente com sua equipe de apoio, ouviu todas as oferta</w:t>
      </w:r>
      <w:r w:rsidR="0041381F">
        <w:rPr>
          <w:rFonts w:ascii="Arial" w:hAnsi="Arial" w:cs="Arial"/>
          <w:sz w:val="24"/>
        </w:rPr>
        <w:t>s</w:t>
      </w:r>
      <w:r w:rsidRPr="00157D07">
        <w:rPr>
          <w:rFonts w:ascii="Arial" w:hAnsi="Arial" w:cs="Arial"/>
          <w:sz w:val="24"/>
        </w:rPr>
        <w:t xml:space="preserve"> apresentada</w:t>
      </w:r>
      <w:r w:rsidR="0041381F">
        <w:rPr>
          <w:rFonts w:ascii="Arial" w:hAnsi="Arial" w:cs="Arial"/>
          <w:sz w:val="24"/>
        </w:rPr>
        <w:t>s pelo Licitante</w:t>
      </w:r>
      <w:r w:rsidRPr="00157D07">
        <w:rPr>
          <w:rFonts w:ascii="Arial" w:hAnsi="Arial" w:cs="Arial"/>
          <w:sz w:val="24"/>
        </w:rPr>
        <w:t xml:space="preserve">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melhores 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908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099"/>
        <w:gridCol w:w="3261"/>
        <w:gridCol w:w="1511"/>
        <w:gridCol w:w="1040"/>
        <w:gridCol w:w="1464"/>
      </w:tblGrid>
      <w:tr w:rsidR="00202F05" w:rsidRPr="001E0D27" w:rsidTr="00894F4D">
        <w:tc>
          <w:tcPr>
            <w:tcW w:w="710" w:type="dxa"/>
            <w:vAlign w:val="center"/>
          </w:tcPr>
          <w:p w:rsidR="00202F05" w:rsidRPr="001E0D27" w:rsidRDefault="00202F05" w:rsidP="008D17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099" w:type="dxa"/>
            <w:vAlign w:val="center"/>
          </w:tcPr>
          <w:p w:rsidR="00202F05" w:rsidRPr="001E0D27" w:rsidRDefault="00202F05" w:rsidP="008D17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E0D27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  <w:r w:rsidRPr="001E0D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E0D27">
              <w:rPr>
                <w:rFonts w:ascii="Arial" w:hAnsi="Arial" w:cs="Arial"/>
                <w:b/>
                <w:sz w:val="24"/>
                <w:szCs w:val="24"/>
              </w:rPr>
              <w:t>Miníma</w:t>
            </w:r>
            <w:proofErr w:type="spellEnd"/>
          </w:p>
        </w:tc>
        <w:tc>
          <w:tcPr>
            <w:tcW w:w="3261" w:type="dxa"/>
            <w:vAlign w:val="center"/>
          </w:tcPr>
          <w:p w:rsidR="00202F05" w:rsidRPr="001E0D27" w:rsidRDefault="00202F05" w:rsidP="008D17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511" w:type="dxa"/>
            <w:vAlign w:val="center"/>
          </w:tcPr>
          <w:p w:rsidR="00202F05" w:rsidRPr="001E0D27" w:rsidRDefault="00202F05" w:rsidP="008D17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Marca</w:t>
            </w:r>
          </w:p>
        </w:tc>
        <w:tc>
          <w:tcPr>
            <w:tcW w:w="1040" w:type="dxa"/>
            <w:vAlign w:val="center"/>
          </w:tcPr>
          <w:p w:rsidR="00202F05" w:rsidRPr="001E0D27" w:rsidRDefault="00202F05" w:rsidP="008D17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 xml:space="preserve">V. </w:t>
            </w:r>
            <w:proofErr w:type="spellStart"/>
            <w:r w:rsidRPr="001E0D27">
              <w:rPr>
                <w:rFonts w:ascii="Arial" w:hAnsi="Arial" w:cs="Arial"/>
                <w:b/>
                <w:sz w:val="24"/>
                <w:szCs w:val="24"/>
              </w:rPr>
              <w:t>Unt</w:t>
            </w:r>
            <w:proofErr w:type="spellEnd"/>
          </w:p>
        </w:tc>
        <w:tc>
          <w:tcPr>
            <w:tcW w:w="1464" w:type="dxa"/>
            <w:vAlign w:val="center"/>
          </w:tcPr>
          <w:p w:rsidR="00202F05" w:rsidRPr="001E0D27" w:rsidRDefault="00202F05" w:rsidP="00894F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0D27">
              <w:rPr>
                <w:rFonts w:ascii="Arial" w:hAnsi="Arial" w:cs="Arial"/>
                <w:b/>
                <w:sz w:val="24"/>
                <w:szCs w:val="24"/>
              </w:rPr>
              <w:t>Licitante Vencedor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Açúcar cristal branco, em pacotes de 2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kg</w:t>
            </w:r>
            <w:proofErr w:type="gramEnd"/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GASPARIN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R$ 4,95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Achocolatado em pó, instantâneo contendo os seguintes ingredientes: açúcar, cacau em pó, soro de leite, aroma natural de chocolate, sem corantes artificiais, sem glúten em pacote de 800g.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BLUE VILLE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R$ 6,50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Amidos de milho, produto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amiláceo</w:t>
            </w:r>
            <w:proofErr w:type="spellEnd"/>
            <w:r w:rsidRPr="00006BE4">
              <w:rPr>
                <w:rFonts w:ascii="Arial" w:hAnsi="Arial" w:cs="Arial"/>
                <w:sz w:val="24"/>
                <w:szCs w:val="24"/>
              </w:rPr>
              <w:t xml:space="preserve"> extraído do milho embalagem de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500g</w:t>
            </w:r>
            <w:proofErr w:type="gramEnd"/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BOM GOSTO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R$ 3,15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Arroz polido beneficiado, tipo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>, em pacotes de 5kg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Banana caturra </w:t>
            </w:r>
            <w:proofErr w:type="spellStart"/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semi-madura</w:t>
            </w:r>
            <w:proofErr w:type="spellEnd"/>
            <w:proofErr w:type="gramEnd"/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R$ 2,57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01 kg</w:t>
            </w:r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Carne moída bovina magra de primeira e congelada em pacotes de 1 kg e 2 kg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R$ 27,50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Cebola de boa qualidade sem brotos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R$ 3,30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01 kg</w:t>
            </w:r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Coxa e sobre coxa sem dorso, congelada e embalada em pacotes.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18"/>
              </w:rPr>
              <w:t>AGRODANIELI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R$ 7,00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Café preto solúvel, embalagem de 200 gr.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41381F">
            <w:pPr>
              <w:rPr>
                <w:sz w:val="22"/>
              </w:rPr>
            </w:pPr>
            <w:r w:rsidRPr="00894F4D">
              <w:rPr>
                <w:sz w:val="22"/>
              </w:rPr>
              <w:t>COCAMAR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41381F">
            <w:pPr>
              <w:rPr>
                <w:sz w:val="22"/>
              </w:rPr>
            </w:pPr>
            <w:r w:rsidRPr="00894F4D">
              <w:rPr>
                <w:sz w:val="22"/>
              </w:rPr>
              <w:t>R$ 13,00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Extrato de tomate concentrado, contendo ingredientes tomate e açúcar, livre de sujidades e fermentação. Embalagem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tetrapak</w:t>
            </w:r>
            <w:proofErr w:type="spellEnd"/>
            <w:r w:rsidRPr="00006BE4">
              <w:rPr>
                <w:rFonts w:ascii="Arial" w:hAnsi="Arial" w:cs="Arial"/>
                <w:sz w:val="24"/>
                <w:szCs w:val="24"/>
              </w:rPr>
              <w:t>, 340 gr.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OLÉ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R$ 2,15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Farinha de trigo especial em pacotes de 5 kg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ARGENTINA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R$ 13,30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Farinha de milho média em </w:t>
            </w:r>
            <w:r w:rsidRPr="00006BE4">
              <w:rPr>
                <w:rFonts w:ascii="Arial" w:hAnsi="Arial" w:cs="Arial"/>
                <w:sz w:val="24"/>
                <w:szCs w:val="24"/>
              </w:rPr>
              <w:lastRenderedPageBreak/>
              <w:t>pacotes de 1 kg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lastRenderedPageBreak/>
              <w:t>NUTRIROSA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R$ 2,99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760BF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Feijão preto tipo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 xml:space="preserve"> em pacotes de 1 kg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TIO ZIBE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R$ 7,00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Fermento químico em pó, contendo nos ingredientes bicarbonato de sódio, carbonato de cálcio e fosfato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monocálcico</w:t>
            </w:r>
            <w:proofErr w:type="spellEnd"/>
            <w:r w:rsidRPr="00006BE4">
              <w:rPr>
                <w:rFonts w:ascii="Arial" w:hAnsi="Arial" w:cs="Arial"/>
                <w:sz w:val="24"/>
                <w:szCs w:val="24"/>
              </w:rPr>
              <w:t>. Embalagem de 250g.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GOOD INSTANT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R$ 4,80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Leite integral UHT suas condições deverão estar de acordo com a portaria 370 de 04/09/97, livre de parasitas e de qualquer substancia nociva. Embalagem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tetrapak</w:t>
            </w:r>
            <w:proofErr w:type="spellEnd"/>
            <w:r w:rsidRPr="00006BE4">
              <w:rPr>
                <w:rFonts w:ascii="Arial" w:hAnsi="Arial" w:cs="Arial"/>
                <w:sz w:val="24"/>
                <w:szCs w:val="24"/>
              </w:rPr>
              <w:t xml:space="preserve"> de 1 litro.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ELEGÊ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R$ 4,30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lt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Margarina com sal 60% a 80% de lipídios. Apresentação: aspecto, cheiro, sabor e cor peculiares aos mesmos e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 xml:space="preserve">deverão estar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insentos</w:t>
            </w:r>
            <w:proofErr w:type="spellEnd"/>
            <w:r w:rsidRPr="00006BE4">
              <w:rPr>
                <w:rFonts w:ascii="Arial" w:hAnsi="Arial" w:cs="Arial"/>
                <w:sz w:val="24"/>
                <w:szCs w:val="24"/>
              </w:rPr>
              <w:t xml:space="preserve"> de ranços e de outras características indesejáveis, embalagem de 500g 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DORIANA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R$ 5,70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Massa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spagueti</w:t>
            </w:r>
            <w:proofErr w:type="spellEnd"/>
            <w:r w:rsidRPr="00006BE4">
              <w:rPr>
                <w:rFonts w:ascii="Arial" w:hAnsi="Arial" w:cs="Arial"/>
                <w:sz w:val="24"/>
                <w:szCs w:val="24"/>
              </w:rPr>
              <w:t xml:space="preserve"> longa, embalagem de 500gr.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ESTRELA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R$ 2,50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Milho pipoca embalagem integra de 500g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NUTRIROSA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R$ 2,70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Gelatina diversos sabores-preparado em pó para gelatina embalagem de 35g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BOM GOSTO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R$ 0,99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Óleo de soja refinado em embalagem pet de 90 ml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COCAMAR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R$ 6,00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dz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Ovos-casca íntegra sem rachaduras, sem sujidade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CARMINATI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R$ 4,90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Sal refinado e iodado em embalagem de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1kg</w:t>
            </w:r>
            <w:proofErr w:type="gramEnd"/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SALAZIR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R$ 1,20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Sal temperado em potes de 520g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Maçã fugi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 xml:space="preserve"> de boa qualidade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663A7D">
            <w:pPr>
              <w:jc w:val="center"/>
              <w:rPr>
                <w:color w:val="000000"/>
                <w:sz w:val="22"/>
              </w:rPr>
            </w:pPr>
            <w:r w:rsidRPr="00894F4D">
              <w:rPr>
                <w:color w:val="000000"/>
                <w:sz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R$ 8,35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94F4D" w:rsidRPr="001E0D27" w:rsidTr="00894F4D">
        <w:tc>
          <w:tcPr>
            <w:tcW w:w="710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099" w:type="dxa"/>
          </w:tcPr>
          <w:p w:rsidR="00894F4D" w:rsidRPr="00006BE4" w:rsidRDefault="00894F4D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01 </w:t>
            </w:r>
            <w:proofErr w:type="spellStart"/>
            <w:r w:rsidRPr="00006BE4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261" w:type="dxa"/>
          </w:tcPr>
          <w:p w:rsidR="00894F4D" w:rsidRPr="00006BE4" w:rsidRDefault="00894F4D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Laranja para suco de boa qualidade</w:t>
            </w:r>
          </w:p>
        </w:tc>
        <w:tc>
          <w:tcPr>
            <w:tcW w:w="1511" w:type="dxa"/>
            <w:vAlign w:val="center"/>
          </w:tcPr>
          <w:p w:rsidR="00894F4D" w:rsidRPr="00894F4D" w:rsidRDefault="00894F4D" w:rsidP="00663A7D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894F4D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R$ 1,95</w:t>
            </w:r>
          </w:p>
        </w:tc>
        <w:tc>
          <w:tcPr>
            <w:tcW w:w="1464" w:type="dxa"/>
            <w:vAlign w:val="center"/>
          </w:tcPr>
          <w:p w:rsidR="00894F4D" w:rsidRDefault="00894F4D" w:rsidP="00894F4D">
            <w:pPr>
              <w:jc w:val="center"/>
            </w:pPr>
            <w:r w:rsidRPr="002830A7"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  <w:tr w:rsidR="008D33BF" w:rsidRPr="001E0D27" w:rsidTr="00894F4D">
        <w:tc>
          <w:tcPr>
            <w:tcW w:w="710" w:type="dxa"/>
          </w:tcPr>
          <w:p w:rsidR="008D33BF" w:rsidRPr="00006BE4" w:rsidRDefault="008D33BF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99" w:type="dxa"/>
          </w:tcPr>
          <w:p w:rsidR="008D33BF" w:rsidRPr="00006BE4" w:rsidRDefault="008D33BF" w:rsidP="008D17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>01 kg</w:t>
            </w:r>
          </w:p>
        </w:tc>
        <w:tc>
          <w:tcPr>
            <w:tcW w:w="3261" w:type="dxa"/>
          </w:tcPr>
          <w:p w:rsidR="008D33BF" w:rsidRPr="00006BE4" w:rsidRDefault="008D33BF" w:rsidP="008D17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6BE4">
              <w:rPr>
                <w:rFonts w:ascii="Arial" w:hAnsi="Arial" w:cs="Arial"/>
                <w:sz w:val="24"/>
                <w:szCs w:val="24"/>
              </w:rPr>
              <w:t xml:space="preserve">Iogurte parcialmente desnatado com polpa de morango. Embalagem com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 xml:space="preserve"> potes plásticos de polietilenos contendo 85g dos produtos. Prazo de validade </w:t>
            </w:r>
            <w:proofErr w:type="gramStart"/>
            <w:r w:rsidRPr="00006BE4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006BE4">
              <w:rPr>
                <w:rFonts w:ascii="Arial" w:hAnsi="Arial" w:cs="Arial"/>
                <w:sz w:val="24"/>
                <w:szCs w:val="24"/>
              </w:rPr>
              <w:t xml:space="preserve"> meses a contar a partir da data de entrega.</w:t>
            </w:r>
          </w:p>
        </w:tc>
        <w:tc>
          <w:tcPr>
            <w:tcW w:w="1511" w:type="dxa"/>
            <w:vAlign w:val="center"/>
          </w:tcPr>
          <w:p w:rsidR="008D33BF" w:rsidRPr="00894F4D" w:rsidRDefault="008D33BF" w:rsidP="00663A7D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PIA</w:t>
            </w:r>
          </w:p>
        </w:tc>
        <w:tc>
          <w:tcPr>
            <w:tcW w:w="1040" w:type="dxa"/>
            <w:vAlign w:val="center"/>
          </w:tcPr>
          <w:p w:rsidR="008D33BF" w:rsidRPr="00894F4D" w:rsidRDefault="00894F4D" w:rsidP="008D17C7">
            <w:pPr>
              <w:jc w:val="center"/>
              <w:rPr>
                <w:sz w:val="22"/>
              </w:rPr>
            </w:pPr>
            <w:r w:rsidRPr="00894F4D">
              <w:rPr>
                <w:sz w:val="22"/>
              </w:rPr>
              <w:t>R$ 7,50</w:t>
            </w:r>
          </w:p>
        </w:tc>
        <w:tc>
          <w:tcPr>
            <w:tcW w:w="1464" w:type="dxa"/>
            <w:vAlign w:val="center"/>
          </w:tcPr>
          <w:p w:rsidR="008D33BF" w:rsidRPr="001E0D27" w:rsidRDefault="00894F4D" w:rsidP="00894F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DOSUL</w:t>
            </w:r>
          </w:p>
        </w:tc>
      </w:tr>
    </w:tbl>
    <w:p w:rsidR="00202F05" w:rsidRPr="00A6280B" w:rsidRDefault="00202F05" w:rsidP="00202F05">
      <w:pPr>
        <w:jc w:val="both"/>
        <w:rPr>
          <w:rFonts w:ascii="Arial" w:hAnsi="Arial" w:cs="Arial"/>
          <w:sz w:val="24"/>
          <w:szCs w:val="24"/>
        </w:rPr>
      </w:pPr>
    </w:p>
    <w:p w:rsidR="00202F05" w:rsidRPr="00A6280B" w:rsidRDefault="00202F05" w:rsidP="00202F05">
      <w:pPr>
        <w:jc w:val="both"/>
        <w:rPr>
          <w:rFonts w:ascii="Arial" w:hAnsi="Arial" w:cs="Arial"/>
          <w:sz w:val="24"/>
          <w:szCs w:val="24"/>
        </w:rPr>
      </w:pPr>
      <w:r w:rsidRPr="00A6280B">
        <w:rPr>
          <w:rFonts w:ascii="Arial" w:hAnsi="Arial" w:cs="Arial"/>
          <w:sz w:val="24"/>
          <w:szCs w:val="24"/>
        </w:rPr>
        <w:t>Fica registrado que no</w:t>
      </w:r>
      <w:r w:rsidR="00894F4D">
        <w:rPr>
          <w:rFonts w:ascii="Arial" w:hAnsi="Arial" w:cs="Arial"/>
          <w:sz w:val="24"/>
          <w:szCs w:val="24"/>
        </w:rPr>
        <w:t>s</w:t>
      </w:r>
      <w:r w:rsidRPr="00A6280B">
        <w:rPr>
          <w:rFonts w:ascii="Arial" w:hAnsi="Arial" w:cs="Arial"/>
          <w:sz w:val="24"/>
          <w:szCs w:val="24"/>
        </w:rPr>
        <w:t xml:space="preserve"> ite</w:t>
      </w:r>
      <w:r w:rsidR="00894F4D">
        <w:rPr>
          <w:rFonts w:ascii="Arial" w:hAnsi="Arial" w:cs="Arial"/>
          <w:sz w:val="24"/>
          <w:szCs w:val="24"/>
        </w:rPr>
        <w:t>ns</w:t>
      </w:r>
      <w:r w:rsidRPr="00A6280B">
        <w:rPr>
          <w:rFonts w:ascii="Arial" w:hAnsi="Arial" w:cs="Arial"/>
          <w:sz w:val="24"/>
          <w:szCs w:val="24"/>
        </w:rPr>
        <w:t xml:space="preserve"> 0</w:t>
      </w:r>
      <w:r w:rsidR="00894F4D">
        <w:rPr>
          <w:rFonts w:ascii="Arial" w:hAnsi="Arial" w:cs="Arial"/>
          <w:sz w:val="24"/>
          <w:szCs w:val="24"/>
        </w:rPr>
        <w:t>4 e 23</w:t>
      </w:r>
      <w:r w:rsidRPr="00A6280B">
        <w:rPr>
          <w:rFonts w:ascii="Arial" w:hAnsi="Arial" w:cs="Arial"/>
          <w:sz w:val="24"/>
          <w:szCs w:val="24"/>
        </w:rPr>
        <w:t xml:space="preserve"> houve prop</w:t>
      </w:r>
      <w:r>
        <w:rPr>
          <w:rFonts w:ascii="Arial" w:hAnsi="Arial" w:cs="Arial"/>
          <w:sz w:val="24"/>
          <w:szCs w:val="24"/>
        </w:rPr>
        <w:t>osta superior ao valor de referê</w:t>
      </w:r>
      <w:r w:rsidRPr="00A6280B">
        <w:rPr>
          <w:rFonts w:ascii="Arial" w:hAnsi="Arial" w:cs="Arial"/>
          <w:sz w:val="24"/>
          <w:szCs w:val="24"/>
        </w:rPr>
        <w:t>ncia ficando o item frustrado.</w:t>
      </w:r>
    </w:p>
    <w:p w:rsidR="00202F05" w:rsidRPr="001E0D27" w:rsidRDefault="00202F05" w:rsidP="00202F05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FC7ED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</w:t>
      </w:r>
      <w:r>
        <w:rPr>
          <w:rFonts w:ascii="Arial" w:hAnsi="Arial" w:cs="Arial"/>
          <w:bCs/>
          <w:sz w:val="24"/>
          <w:szCs w:val="24"/>
        </w:rPr>
        <w:t>à</w:t>
      </w:r>
      <w:r w:rsidRPr="000E0489">
        <w:rPr>
          <w:rFonts w:ascii="Arial" w:hAnsi="Arial" w:cs="Arial"/>
          <w:bCs/>
          <w:sz w:val="24"/>
          <w:szCs w:val="24"/>
        </w:rPr>
        <w:t xml:space="preserve"> empresa </w:t>
      </w:r>
      <w:r>
        <w:rPr>
          <w:rFonts w:ascii="Arial" w:hAnsi="Arial" w:cs="Arial"/>
          <w:bCs/>
          <w:sz w:val="24"/>
          <w:szCs w:val="24"/>
        </w:rPr>
        <w:t>participante do certame</w:t>
      </w:r>
      <w:r w:rsidRPr="000E0489">
        <w:rPr>
          <w:rFonts w:ascii="Arial" w:hAnsi="Arial" w:cs="Arial"/>
          <w:bCs/>
          <w:sz w:val="24"/>
          <w:szCs w:val="24"/>
        </w:rPr>
        <w:t>, aonde a mesma</w:t>
      </w:r>
      <w:r>
        <w:rPr>
          <w:rFonts w:ascii="Arial" w:hAnsi="Arial" w:cs="Arial"/>
          <w:bCs/>
          <w:sz w:val="24"/>
          <w:szCs w:val="24"/>
        </w:rPr>
        <w:t xml:space="preserve">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ou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1</w:t>
      </w:r>
      <w:r w:rsidR="00FF6893">
        <w:rPr>
          <w:rFonts w:ascii="Arial" w:hAnsi="Arial" w:cs="Arial"/>
          <w:bCs/>
          <w:sz w:val="24"/>
          <w:szCs w:val="24"/>
        </w:rPr>
        <w:t>0h0</w:t>
      </w:r>
      <w:r>
        <w:rPr>
          <w:rFonts w:ascii="Arial" w:hAnsi="Arial" w:cs="Arial"/>
          <w:bCs/>
          <w:sz w:val="24"/>
          <w:szCs w:val="24"/>
        </w:rPr>
        <w:t>5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202F05" w:rsidRPr="00157D07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202F05" w:rsidRPr="000E0489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_____________________________________.</w:t>
      </w:r>
    </w:p>
    <w:p w:rsidR="0064497B" w:rsidRPr="0064497B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64497B" w:rsidRDefault="0064497B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Pereira:_______________________________________;</w:t>
      </w:r>
    </w:p>
    <w:p w:rsidR="00202F05" w:rsidRPr="000E0489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202F05" w:rsidRPr="000E0489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Nunes:_______________________________________________.</w:t>
      </w:r>
    </w:p>
    <w:p w:rsidR="00202F05" w:rsidRPr="00157D07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202F05" w:rsidRPr="00182343" w:rsidRDefault="00202F05" w:rsidP="00202F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182343">
        <w:rPr>
          <w:rFonts w:ascii="Arial" w:hAnsi="Arial" w:cs="Arial"/>
          <w:bCs/>
          <w:sz w:val="24"/>
        </w:rPr>
        <w:t>Janete de Lucia Villanova:________________________</w:t>
      </w:r>
      <w:r>
        <w:rPr>
          <w:rFonts w:ascii="Arial" w:hAnsi="Arial" w:cs="Arial"/>
          <w:bCs/>
          <w:sz w:val="24"/>
        </w:rPr>
        <w:t>__</w:t>
      </w:r>
      <w:r w:rsidRPr="00182343">
        <w:rPr>
          <w:rFonts w:ascii="Arial" w:hAnsi="Arial" w:cs="Arial"/>
          <w:bCs/>
          <w:sz w:val="24"/>
        </w:rPr>
        <w:t>________________.</w:t>
      </w:r>
    </w:p>
    <w:p w:rsidR="00202F05" w:rsidRDefault="00202F05" w:rsidP="00202F0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08173F" w:rsidRDefault="00894F4D" w:rsidP="00202F05">
      <w:proofErr w:type="spellStart"/>
      <w:r>
        <w:rPr>
          <w:rFonts w:ascii="Arial" w:hAnsi="Arial" w:cs="Arial"/>
          <w:sz w:val="24"/>
          <w:szCs w:val="24"/>
        </w:rPr>
        <w:t>Dosul</w:t>
      </w:r>
      <w:proofErr w:type="spellEnd"/>
      <w:r>
        <w:rPr>
          <w:rFonts w:ascii="Arial" w:hAnsi="Arial" w:cs="Arial"/>
          <w:sz w:val="24"/>
          <w:szCs w:val="24"/>
        </w:rPr>
        <w:t xml:space="preserve"> Distribuidora </w:t>
      </w:r>
      <w:proofErr w:type="spellStart"/>
      <w:r>
        <w:rPr>
          <w:rFonts w:ascii="Arial" w:hAnsi="Arial" w:cs="Arial"/>
          <w:sz w:val="24"/>
          <w:szCs w:val="24"/>
        </w:rPr>
        <w:t>Eireli</w:t>
      </w:r>
      <w:proofErr w:type="spellEnd"/>
      <w:r w:rsidR="00202F0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FF6893">
        <w:rPr>
          <w:rFonts w:ascii="Arial" w:hAnsi="Arial" w:cs="Arial"/>
          <w:sz w:val="24"/>
          <w:szCs w:val="24"/>
        </w:rPr>
        <w:t>____</w:t>
      </w:r>
      <w:r w:rsidR="00202F05">
        <w:rPr>
          <w:rFonts w:ascii="Arial" w:hAnsi="Arial" w:cs="Arial"/>
          <w:sz w:val="24"/>
          <w:szCs w:val="24"/>
        </w:rPr>
        <w:t>___________________________</w:t>
      </w:r>
      <w:r w:rsidR="00FF6893">
        <w:rPr>
          <w:rFonts w:ascii="Arial" w:hAnsi="Arial" w:cs="Arial"/>
          <w:sz w:val="24"/>
          <w:szCs w:val="24"/>
        </w:rPr>
        <w:t>.</w:t>
      </w:r>
    </w:p>
    <w:sectPr w:rsidR="0008173F" w:rsidSect="00202F05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05"/>
    <w:rsid w:val="00006BE4"/>
    <w:rsid w:val="0008173F"/>
    <w:rsid w:val="00202F05"/>
    <w:rsid w:val="0041381F"/>
    <w:rsid w:val="0064497B"/>
    <w:rsid w:val="006F539F"/>
    <w:rsid w:val="00894F4D"/>
    <w:rsid w:val="008D33BF"/>
    <w:rsid w:val="00D84AD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02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02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978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5</cp:revision>
  <dcterms:created xsi:type="dcterms:W3CDTF">2020-09-02T10:59:00Z</dcterms:created>
  <dcterms:modified xsi:type="dcterms:W3CDTF">2020-09-02T12:58:00Z</dcterms:modified>
</cp:coreProperties>
</file>